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92"/>
        <w:rPr>
          <w:rFonts w:hint="eastAsia" w:eastAsia="方正仿宋_GBK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eastAsia="方正仿宋_GBK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附件 2 </w:t>
      </w:r>
    </w:p>
    <w:p>
      <w:pPr>
        <w:pStyle w:val="3"/>
        <w:widowControl/>
        <w:spacing w:before="0" w:beforeAutospacing="0" w:after="0" w:afterAutospacing="0" w:line="560" w:lineRule="exact"/>
        <w:ind w:firstLine="692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 xml:space="preserve">承诺审批承诺书样本 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（范本）</w:t>
      </w:r>
    </w:p>
    <w:bookmarkEnd w:id="0"/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>本人（单位）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 ，身份证号码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>；法定代表人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>，统一社会信用代码（或组织机构代码）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>，申请办理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>政务服务事项，因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，申请承诺审批。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现就相关事宜作出如下承诺，并愿意承担法律责任：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一、已认真学习了相关法律法规规章和规范性文件，了解了该政务服务事项的有关要求，对有关规定和政务服务部门告知的全部内容已经知晓和全面理解。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二、自身能够满足办理该事项的条件、标准和技术要求。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三、未达到法定条件前，不得从事法律法规规定的相关活动。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>四、申请的事项尚有以下材料缺少。对于尚未提供的材料，能够在获得批文或证照后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个工作日内予以提供，并符合法定形式和标准。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1.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2.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3.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</w:rPr>
        <w:t xml:space="preserve">        </w:t>
      </w:r>
      <w:r>
        <w:rPr>
          <w:rFonts w:hint="eastAsia" w:eastAsia="方正仿宋_GBK" w:cs="仿宋_GB2312"/>
          <w:snapToGrid w:val="0"/>
          <w:color w:val="000000"/>
          <w:kern w:val="32"/>
          <w:sz w:val="32"/>
          <w:szCs w:val="32"/>
          <w:u w:val="single"/>
          <w:lang w:val="en-US" w:eastAsia="zh-CN"/>
        </w:rPr>
        <w:t xml:space="preserve">     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五、所提供的申请材料实质内容均真实、合法、有效。六、所提供的纸质申请材料和电子申请材料内容完全一致。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七、主动接受有关监管部门的监督和管理。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八、对违反上述承诺的行为或超越该事项范围进行活动的行为，与审批机关无关，本人自行承担相关责任。因违反有关法律法规及承诺，被撤销审批决定、列入失信名单所造成的经济和法律后果，愿意自行承担。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九、以上陈述真实、有效，是真实意思的表示。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承诺人（签字或盖章）：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</w:pP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法定代表人（签字）：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</w:pP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color w:val="000000"/>
          <w:sz w:val="32"/>
          <w:szCs w:val="32"/>
          <w:lang w:val="en-US" w:eastAsia="zh-CN"/>
        </w:rPr>
        <w:t xml:space="preserve">受托人（签字）： 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560" w:lineRule="exact"/>
        <w:ind w:firstLine="630"/>
        <w:rPr>
          <w:rFonts w:hint="eastAsia" w:ascii="Times New Roman" w:hAnsi="Times New Roman" w:eastAsia="方正仿宋_GBK" w:cs="仿宋_GB2312"/>
          <w:color w:val="00000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-1803616904"/>
      <w:docPartObj>
        <w:docPartGallery w:val="autotext"/>
      </w:docPartObj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6"/>
          <w:wordWrap w:val="0"/>
          <w:ind w:firstLine="420"/>
          <w:jc w:val="right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3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  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D3E22"/>
    <w:rsid w:val="223D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公文格式"/>
    <w:basedOn w:val="2"/>
    <w:qFormat/>
    <w:uiPriority w:val="0"/>
    <w:pPr>
      <w:widowControl/>
      <w:spacing w:after="200"/>
      <w:ind w:firstLine="270" w:firstLineChars="150"/>
    </w:pPr>
    <w:rPr>
      <w:rFonts w:asciiTheme="minorHAnsi" w:hAnsiTheme="minorHAnsi" w:eastAsiaTheme="minorEastAsia" w:cstheme="minorBidi"/>
      <w:kern w:val="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2021-04-23T03:21:00Z</dcterms:created>
  <dc:creator>韦江宁</dc:creator>
  <cp:lastModifiedBy>韦江宁</cp:lastModifiedBy>
  <dcterms:modified xsi:type="dcterms:W3CDTF">2021-04-23T03:22:15Z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