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三江侗族自治县</w:t>
      </w:r>
      <w:r>
        <w:rPr>
          <w:rFonts w:hint="eastAsia"/>
          <w:b/>
          <w:bCs/>
          <w:sz w:val="44"/>
          <w:szCs w:val="44"/>
        </w:rPr>
        <w:t>收回收购存量闲置土地申报表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ind w:firstLine="1285" w:firstLineChars="40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填报企业（ 盖章） 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55"/>
        <w:gridCol w:w="1147"/>
        <w:gridCol w:w="1183"/>
        <w:gridCol w:w="1076"/>
        <w:gridCol w:w="1271"/>
        <w:gridCol w:w="1835"/>
        <w:gridCol w:w="463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5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权利人</w:t>
            </w:r>
          </w:p>
        </w:tc>
        <w:tc>
          <w:tcPr>
            <w:tcW w:w="1147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地块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名称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项目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名称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土地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坐落</w:t>
            </w:r>
          </w:p>
        </w:tc>
        <w:tc>
          <w:tcPr>
            <w:tcW w:w="127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土地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用途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是否已办理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不动产登记</w:t>
            </w:r>
          </w:p>
        </w:tc>
        <w:tc>
          <w:tcPr>
            <w:tcW w:w="463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申报类型</w:t>
            </w:r>
          </w:p>
        </w:tc>
        <w:tc>
          <w:tcPr>
            <w:tcW w:w="1772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5" w:hRule="atLeast"/>
        </w:trPr>
        <w:tc>
          <w:tcPr>
            <w:tcW w:w="125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47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18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76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71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4635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24D21"/>
    <w:rsid w:val="10B2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2024-11-26T00:29:00Z</dcterms:created>
  <dc:creator>Administrator</dc:creator>
  <cp:lastModifiedBy>Administrator</cp:lastModifiedBy>
  <dcterms:modified xsi:type="dcterms:W3CDTF">2024-11-26T00:41:01Z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31309B9664A142A9880FD3AEDC3AABD3</vt:lpwstr>
  </property>
</Properties>
</file>