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5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吴苗笛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1995.07.12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2025.04.09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OLE_LINK1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吴仕全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1974.03.03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2025.04.15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3" w:colFirst="4" w:colLast="4"/>
            <w:bookmarkStart w:id="3" w:name="OLE_LINK2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滚门开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1969.02.04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2025.04.15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4" w:name="OLE_LINK4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范康强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1981.05.21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2025.04.15</w:t>
            </w:r>
          </w:p>
        </w:tc>
      </w:tr>
      <w:bookmarkEnd w:id="4"/>
    </w:tbl>
    <w:p>
      <w:pPr>
        <w:rPr>
          <w:rFonts w:hint="default" w:eastAsia="宋体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D6735C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0752ED"/>
    <w:rsid w:val="13127BBA"/>
    <w:rsid w:val="1318230B"/>
    <w:rsid w:val="13286FB3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735889"/>
    <w:rsid w:val="2F917AED"/>
    <w:rsid w:val="2F9219EE"/>
    <w:rsid w:val="2F9E27E9"/>
    <w:rsid w:val="2FCD2817"/>
    <w:rsid w:val="2FE75ADF"/>
    <w:rsid w:val="2FEA7E9E"/>
    <w:rsid w:val="301B1914"/>
    <w:rsid w:val="302526F6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D111E4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B737E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917B5C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E01B6D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57700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D799A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5349DA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2025-04-15T09:29:17Z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7E767D0CDEAB470D95AA76BB1C2BEE8A</vt:lpwstr>
  </property>
</Properties>
</file>